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691808" cy="1412788"/>
            <wp:effectExtent b="0" l="0" r="0" t="0"/>
            <wp:docPr descr="Immagine che contiene testo, schermata, Carattere, logo&#10;&#10;Descrizione generata automaticamente" id="498502747" name="image1.png"/>
            <a:graphic>
              <a:graphicData uri="http://schemas.openxmlformats.org/drawingml/2006/picture">
                <pic:pic>
                  <pic:nvPicPr>
                    <pic:cNvPr descr="Immagine che contiene testo, schermata, Carattere, logo&#10;&#10;Descrizione generata automaticamente" id="0" name="image1.png"/>
                    <pic:cNvPicPr preferRelativeResize="0"/>
                  </pic:nvPicPr>
                  <pic:blipFill>
                    <a:blip r:embed="rId7"/>
                    <a:srcRect b="0" l="0" r="69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1808" cy="1412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 PER ATTIVITÀ DI RECUPERO/CONSOLIDAMENTO/POTENZIAMENTO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RELATIVE AI RISULTATI DELLE PROVE PARALLELE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a.s. 2024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    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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Primaria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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Secondaria di I grado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Plesso di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 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______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400"/>
      </w:tblPr>
      <w:tblGrid>
        <w:gridCol w:w="25"/>
        <w:gridCol w:w="2117"/>
        <w:gridCol w:w="3120"/>
        <w:gridCol w:w="4376"/>
        <w:tblGridChange w:id="0">
          <w:tblGrid>
            <w:gridCol w:w="25"/>
            <w:gridCol w:w="2117"/>
            <w:gridCol w:w="3120"/>
            <w:gridCol w:w="43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cccccc" w:val="clear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cccccc" w:val="clear"/>
                <w:rtl w:val="0"/>
              </w:rPr>
              <w:t xml:space="preserve">Analisi risultati degli alunni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QUESITI RELATIVI AI PROCESSI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RISULTATI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ERRORI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Domanda/Item  n.… 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di domanda …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Ambito … 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Cosa chiedeva: 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 alunni hanno risposto correttamente? …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 alunni hanno sbagliato?...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 hanno omesso la risposta? …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Analizzare qui quali errori sono stati commessi.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Analizzare qui i punti di forza della prova.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STRATEGIE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Quali strategie posso mettere in campo per far recuperare l’abilità o la competenza?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Quali strategie posso mettere in campo per consolidare e/o potenziare l’abilità o la competenza?</w:t>
            </w:r>
          </w:p>
        </w:tc>
      </w:tr>
    </w:tbl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C485B"/>
    <w:pPr>
      <w:spacing w:after="200" w:line="276" w:lineRule="auto"/>
    </w:pPr>
    <w:rPr>
      <w:rFonts w:ascii="Calibri" w:cs="Times New Roman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v3UuptcyFKV220bHi8H975uRg==">CgMxLjA4AHIhMUV5R0o5NVhvUGpqdXhnaEF1OU5wTHlGRUFuYXJUdFdM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2022-10-21T14:50:00Z</dcterms:created>
  <dc:creator>Lenovo</dc:creator>
</cp:coreProperties>
</file>